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E17" w:rsidRDefault="00765D2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MŰSZAKI ÁTADÁS-ÁTVÉTELI JEGYZŐKÖNYV</w:t>
      </w:r>
    </w:p>
    <w:p w:rsidR="00936E17" w:rsidRDefault="00936E17">
      <w:pPr>
        <w:rPr>
          <w:rFonts w:cs="Arial"/>
          <w:b/>
          <w:sz w:val="26"/>
          <w:szCs w:val="26"/>
        </w:rPr>
      </w:pPr>
    </w:p>
    <w:p w:rsidR="00936E17" w:rsidRDefault="00936E17">
      <w:pPr>
        <w:spacing w:line="360" w:lineRule="auto"/>
        <w:rPr>
          <w:rFonts w:cs="Arial"/>
          <w:sz w:val="26"/>
          <w:szCs w:val="26"/>
        </w:rPr>
      </w:pPr>
    </w:p>
    <w:p w:rsidR="00936E17" w:rsidRPr="008A4514" w:rsidRDefault="00765D28">
      <w:pPr>
        <w:spacing w:line="360" w:lineRule="auto"/>
      </w:pPr>
      <w:r w:rsidRPr="008A4514">
        <w:t>Tárgya:…………………………………………………………………………………...</w:t>
      </w:r>
    </w:p>
    <w:p w:rsidR="00936E17" w:rsidRPr="008A4514" w:rsidRDefault="00765D28">
      <w:pPr>
        <w:spacing w:line="360" w:lineRule="auto"/>
      </w:pPr>
      <w:r w:rsidRPr="008A4514">
        <w:t>Helyszín:…………………………………………………………………………………</w:t>
      </w:r>
    </w:p>
    <w:p w:rsidR="00936E17" w:rsidRPr="008A4514" w:rsidRDefault="00765D28">
      <w:pPr>
        <w:spacing w:line="360" w:lineRule="auto"/>
      </w:pPr>
      <w:r w:rsidRPr="008A4514">
        <w:t>Dátum:………………………….</w:t>
      </w:r>
    </w:p>
    <w:p w:rsidR="00936E17" w:rsidRPr="008A4514" w:rsidRDefault="00936E17">
      <w:pPr>
        <w:spacing w:line="360" w:lineRule="auto"/>
      </w:pPr>
    </w:p>
    <w:p w:rsidR="00936E17" w:rsidRPr="008A4514" w:rsidRDefault="00765D28">
      <w:pPr>
        <w:spacing w:line="360" w:lineRule="auto"/>
        <w:rPr>
          <w:b/>
        </w:rPr>
      </w:pPr>
      <w:r w:rsidRPr="008A4514">
        <w:rPr>
          <w:b/>
        </w:rPr>
        <w:t>Jelen vannak Átvevő részéről</w:t>
      </w:r>
    </w:p>
    <w:p w:rsidR="00936E17" w:rsidRPr="008A4514" w:rsidRDefault="00765D28">
      <w:pPr>
        <w:spacing w:line="360" w:lineRule="auto"/>
      </w:pPr>
      <w:r w:rsidRPr="008A4514">
        <w:t>Társasház/lakásszövetkezet képviselője:………………………………………………..</w:t>
      </w:r>
    </w:p>
    <w:p w:rsidR="00936E17" w:rsidRPr="008A4514" w:rsidRDefault="00765D28">
      <w:pPr>
        <w:spacing w:line="360" w:lineRule="auto"/>
      </w:pPr>
      <w:r w:rsidRPr="008A4514">
        <w:t>Társasház/lakásszövetkezet által megbízott műszaki ellenőr: ……………………………….</w:t>
      </w:r>
    </w:p>
    <w:p w:rsidR="00936E17" w:rsidRPr="008A4514" w:rsidRDefault="00936E17">
      <w:pPr>
        <w:spacing w:line="360" w:lineRule="auto"/>
      </w:pPr>
    </w:p>
    <w:p w:rsidR="00936E17" w:rsidRPr="008A4514" w:rsidRDefault="00765D28">
      <w:pPr>
        <w:spacing w:line="360" w:lineRule="auto"/>
        <w:rPr>
          <w:b/>
        </w:rPr>
      </w:pPr>
      <w:r w:rsidRPr="008A4514">
        <w:rPr>
          <w:b/>
        </w:rPr>
        <w:t>Jelen vannak Átadó részéről</w:t>
      </w:r>
    </w:p>
    <w:p w:rsidR="00936E17" w:rsidRPr="008A4514" w:rsidRDefault="00765D28">
      <w:pPr>
        <w:spacing w:line="360" w:lineRule="auto"/>
      </w:pPr>
      <w:r w:rsidRPr="008A4514">
        <w:t>Kivitelező vállalkozó képviselője:………………………………………………………</w:t>
      </w:r>
    </w:p>
    <w:p w:rsidR="00936E17" w:rsidRPr="008A4514" w:rsidRDefault="00936E17">
      <w:pPr>
        <w:spacing w:line="360" w:lineRule="auto"/>
        <w:rPr>
          <w:lang w:eastAsia="hu-HU"/>
        </w:rPr>
      </w:pPr>
    </w:p>
    <w:p w:rsidR="00936E17" w:rsidRPr="008A4514" w:rsidRDefault="00936E17">
      <w:pPr>
        <w:spacing w:line="360" w:lineRule="auto"/>
      </w:pPr>
    </w:p>
    <w:p w:rsidR="00936E17" w:rsidRPr="008A4514" w:rsidRDefault="00936E17"/>
    <w:p w:rsidR="00936E17" w:rsidRPr="008A4514" w:rsidRDefault="00765D28">
      <w:pPr>
        <w:numPr>
          <w:ilvl w:val="0"/>
          <w:numId w:val="2"/>
        </w:numPr>
        <w:spacing w:line="360" w:lineRule="auto"/>
        <w:ind w:left="284" w:hanging="284"/>
      </w:pPr>
      <w:r w:rsidRPr="008A4514">
        <w:t>elvégzett munka rövid leírása és a befejezés tényének rögzítése:</w:t>
      </w:r>
    </w:p>
    <w:p w:rsidR="00936E17" w:rsidRPr="008A4514" w:rsidRDefault="00936E17">
      <w:pPr>
        <w:spacing w:line="360" w:lineRule="auto"/>
      </w:pPr>
    </w:p>
    <w:p w:rsidR="00936E17" w:rsidRPr="008A4514" w:rsidRDefault="00936E17">
      <w:pPr>
        <w:spacing w:line="360" w:lineRule="auto"/>
      </w:pPr>
    </w:p>
    <w:p w:rsidR="00936E17" w:rsidRPr="008A4514" w:rsidRDefault="00936E17">
      <w:pPr>
        <w:spacing w:line="360" w:lineRule="auto"/>
      </w:pPr>
    </w:p>
    <w:p w:rsidR="00936E17" w:rsidRPr="008A4514" w:rsidRDefault="00765D28">
      <w:pPr>
        <w:numPr>
          <w:ilvl w:val="0"/>
          <w:numId w:val="2"/>
        </w:numPr>
        <w:spacing w:line="360" w:lineRule="auto"/>
        <w:ind w:left="284" w:hanging="284"/>
      </w:pPr>
      <w:r w:rsidRPr="008A4514">
        <w:t>hiánymentes készültség meghatározása (pályázati anyagban vagy árajánlatban szereplő műszaki tartalomnak megfelel a megvalósult beruházás/nem felel meg):</w:t>
      </w:r>
    </w:p>
    <w:p w:rsidR="00936E17" w:rsidRPr="008A4514" w:rsidRDefault="00936E17">
      <w:pPr>
        <w:spacing w:line="360" w:lineRule="auto"/>
      </w:pPr>
    </w:p>
    <w:p w:rsidR="00936E17" w:rsidRPr="008A4514" w:rsidRDefault="00936E17">
      <w:pPr>
        <w:spacing w:line="360" w:lineRule="auto"/>
      </w:pPr>
    </w:p>
    <w:p w:rsidR="00936E17" w:rsidRPr="008A4514" w:rsidRDefault="00936E17">
      <w:pPr>
        <w:spacing w:line="360" w:lineRule="auto"/>
      </w:pPr>
    </w:p>
    <w:p w:rsidR="00936E17" w:rsidRPr="008A4514" w:rsidRDefault="00765D28">
      <w:pPr>
        <w:numPr>
          <w:ilvl w:val="0"/>
          <w:numId w:val="2"/>
        </w:numPr>
        <w:spacing w:line="360" w:lineRule="auto"/>
        <w:ind w:left="284" w:hanging="284"/>
      </w:pPr>
      <w:r w:rsidRPr="008A4514">
        <w:t>ha hiba van póthatáridő megadása (nem volt hiba/volt hiba - póthatáridő meghatározása, hibalista mellékelése):</w:t>
      </w:r>
    </w:p>
    <w:p w:rsidR="00936E17" w:rsidRPr="008A4514" w:rsidRDefault="00936E17">
      <w:pPr>
        <w:spacing w:line="360" w:lineRule="auto"/>
      </w:pPr>
    </w:p>
    <w:p w:rsidR="00936E17" w:rsidRPr="008A4514" w:rsidRDefault="00936E17">
      <w:pPr>
        <w:spacing w:line="360" w:lineRule="auto"/>
      </w:pPr>
    </w:p>
    <w:p w:rsidR="00936E17" w:rsidRPr="008A4514" w:rsidRDefault="00936E17">
      <w:pPr>
        <w:spacing w:line="360" w:lineRule="auto"/>
      </w:pPr>
    </w:p>
    <w:p w:rsidR="00936E17" w:rsidRPr="008A4514" w:rsidRDefault="00765D28">
      <w:pPr>
        <w:numPr>
          <w:ilvl w:val="0"/>
          <w:numId w:val="2"/>
        </w:numPr>
        <w:spacing w:line="360" w:lineRule="auto"/>
        <w:ind w:left="284" w:hanging="284"/>
      </w:pPr>
      <w:r w:rsidRPr="008A4514">
        <w:t>kötbér alkalmazására szükség volt-e? (nem volt kötbér/volt kötbér - oka):</w:t>
      </w:r>
    </w:p>
    <w:p w:rsidR="00936E17" w:rsidRPr="008A4514" w:rsidRDefault="00936E17">
      <w:pPr>
        <w:spacing w:line="360" w:lineRule="auto"/>
      </w:pPr>
    </w:p>
    <w:p w:rsidR="00936E17" w:rsidRPr="008A4514" w:rsidRDefault="00936E17">
      <w:pPr>
        <w:spacing w:line="360" w:lineRule="auto"/>
      </w:pPr>
    </w:p>
    <w:p w:rsidR="00936E17" w:rsidRPr="008A4514" w:rsidRDefault="00936E17">
      <w:pPr>
        <w:spacing w:line="360" w:lineRule="auto"/>
      </w:pPr>
    </w:p>
    <w:p w:rsidR="00936E17" w:rsidRPr="008A4514" w:rsidRDefault="00765D28">
      <w:pPr>
        <w:numPr>
          <w:ilvl w:val="0"/>
          <w:numId w:val="2"/>
        </w:numPr>
        <w:spacing w:line="360" w:lineRule="auto"/>
        <w:ind w:left="284" w:hanging="284"/>
      </w:pPr>
      <w:r w:rsidRPr="008A4514">
        <w:lastRenderedPageBreak/>
        <w:t>ha volt csúszás, de kötbér nem, a kötbér érvényesítés elmaradásának indoklása (pl.: vis maior):</w:t>
      </w:r>
    </w:p>
    <w:p w:rsidR="00936E17" w:rsidRPr="008A4514" w:rsidRDefault="00936E17">
      <w:pPr>
        <w:spacing w:line="360" w:lineRule="auto"/>
      </w:pPr>
    </w:p>
    <w:p w:rsidR="00936E17" w:rsidRPr="008A4514" w:rsidRDefault="00936E17">
      <w:pPr>
        <w:spacing w:line="360" w:lineRule="auto"/>
      </w:pPr>
    </w:p>
    <w:p w:rsidR="00936E17" w:rsidRPr="008A4514" w:rsidRDefault="00765D28">
      <w:pPr>
        <w:numPr>
          <w:ilvl w:val="0"/>
          <w:numId w:val="2"/>
        </w:numPr>
        <w:spacing w:line="360" w:lineRule="auto"/>
        <w:ind w:left="284" w:hanging="284"/>
        <w:jc w:val="both"/>
      </w:pPr>
      <w:r w:rsidRPr="008A4514">
        <w:t>a munkaterület hibamentes további igény nélküli visszavétele (munkaterületet hibamentesen, kitakarítva, rendeltetés szerinti használatra, további igény nélkül visszaveszi/nem veszi vissza, ennek oka, határidő kijelölése újbóli átvételre):</w:t>
      </w:r>
    </w:p>
    <w:p w:rsidR="00936E17" w:rsidRPr="008A4514" w:rsidRDefault="00936E17">
      <w:pPr>
        <w:spacing w:line="360" w:lineRule="auto"/>
        <w:jc w:val="both"/>
      </w:pPr>
    </w:p>
    <w:p w:rsidR="00936E17" w:rsidRPr="008A4514" w:rsidRDefault="00936E17">
      <w:pPr>
        <w:spacing w:line="360" w:lineRule="auto"/>
        <w:jc w:val="both"/>
      </w:pPr>
    </w:p>
    <w:p w:rsidR="00936E17" w:rsidRPr="008A4514" w:rsidRDefault="00765D28">
      <w:pPr>
        <w:numPr>
          <w:ilvl w:val="0"/>
          <w:numId w:val="2"/>
        </w:numPr>
        <w:spacing w:line="360" w:lineRule="auto"/>
        <w:ind w:left="284" w:hanging="284"/>
      </w:pPr>
      <w:r w:rsidRPr="008A4514">
        <w:t>az egyéves garanciális bejárás időpontjának megnevezése (dátum meghatározása, garanc</w:t>
      </w:r>
      <w:bookmarkStart w:id="0" w:name="_GoBack"/>
      <w:bookmarkEnd w:id="0"/>
      <w:r w:rsidRPr="008A4514">
        <w:t>ia időszakának meghatározása):</w:t>
      </w:r>
    </w:p>
    <w:p w:rsidR="00936E17" w:rsidRPr="008A4514" w:rsidRDefault="00936E17">
      <w:pPr>
        <w:spacing w:line="360" w:lineRule="auto"/>
      </w:pPr>
    </w:p>
    <w:p w:rsidR="00936E17" w:rsidRPr="008A4514" w:rsidRDefault="00936E17">
      <w:pPr>
        <w:spacing w:line="360" w:lineRule="auto"/>
      </w:pPr>
    </w:p>
    <w:p w:rsidR="00936E17" w:rsidRPr="008A4514" w:rsidRDefault="00936E17">
      <w:pPr>
        <w:spacing w:line="360" w:lineRule="auto"/>
      </w:pPr>
    </w:p>
    <w:p w:rsidR="00936E17" w:rsidRPr="008A4514" w:rsidRDefault="00765D28">
      <w:pPr>
        <w:numPr>
          <w:ilvl w:val="0"/>
          <w:numId w:val="2"/>
        </w:numPr>
        <w:spacing w:line="360" w:lineRule="auto"/>
        <w:ind w:left="284" w:hanging="284"/>
      </w:pPr>
      <w:r w:rsidRPr="008A4514">
        <w:t>szabványokra való hivatkozás (a kivitelezés a helyi és szabhatósági előírásoknak, valamint a magyar szabványnak megfelelő I. osztályú minőségben készült el.):</w:t>
      </w:r>
    </w:p>
    <w:p w:rsidR="00936E17" w:rsidRPr="008A4514" w:rsidRDefault="00936E17">
      <w:pPr>
        <w:pStyle w:val="Listaszerbekezds"/>
      </w:pPr>
    </w:p>
    <w:p w:rsidR="00936E17" w:rsidRPr="008A4514" w:rsidRDefault="00936E17">
      <w:pPr>
        <w:spacing w:line="360" w:lineRule="auto"/>
      </w:pPr>
    </w:p>
    <w:p w:rsidR="00936E17" w:rsidRPr="008A4514" w:rsidRDefault="00936E17">
      <w:pPr>
        <w:spacing w:line="360" w:lineRule="auto"/>
      </w:pPr>
    </w:p>
    <w:p w:rsidR="00936E17" w:rsidRPr="008A4514" w:rsidRDefault="00936E17">
      <w:pPr>
        <w:spacing w:line="360" w:lineRule="auto"/>
      </w:pPr>
    </w:p>
    <w:p w:rsidR="00936E17" w:rsidRPr="008A4514" w:rsidRDefault="00765D28">
      <w:pPr>
        <w:numPr>
          <w:ilvl w:val="0"/>
          <w:numId w:val="2"/>
        </w:numPr>
        <w:spacing w:line="360" w:lineRule="auto"/>
        <w:ind w:left="284" w:hanging="284"/>
      </w:pPr>
      <w:r w:rsidRPr="008A4514">
        <w:t>kötelező alkalmassági idő a 11/1985 ÉVM r. szerint (kötelező alkalmassági idő meghatározása):</w:t>
      </w:r>
    </w:p>
    <w:p w:rsidR="00936E17" w:rsidRPr="008A4514" w:rsidRDefault="00936E17">
      <w:pPr>
        <w:spacing w:line="360" w:lineRule="auto"/>
        <w:ind w:left="284"/>
      </w:pPr>
    </w:p>
    <w:p w:rsidR="00936E17" w:rsidRPr="008A4514" w:rsidRDefault="00936E17">
      <w:pPr>
        <w:spacing w:line="360" w:lineRule="auto"/>
        <w:ind w:left="284"/>
      </w:pPr>
    </w:p>
    <w:p w:rsidR="00936E17" w:rsidRPr="008A4514" w:rsidRDefault="00936E17">
      <w:pPr>
        <w:spacing w:line="360" w:lineRule="auto"/>
        <w:ind w:left="284"/>
      </w:pPr>
    </w:p>
    <w:p w:rsidR="00936E17" w:rsidRPr="008A4514" w:rsidRDefault="00936E17">
      <w:pPr>
        <w:spacing w:line="360" w:lineRule="auto"/>
        <w:ind w:left="284"/>
      </w:pPr>
    </w:p>
    <w:p w:rsidR="00936E17" w:rsidRPr="008A4514" w:rsidRDefault="00765D28">
      <w:pPr>
        <w:numPr>
          <w:ilvl w:val="0"/>
          <w:numId w:val="2"/>
        </w:numPr>
        <w:spacing w:line="360" w:lineRule="auto"/>
        <w:ind w:left="284" w:hanging="284"/>
      </w:pPr>
      <w:r w:rsidRPr="008A4514">
        <w:t>kezelési-karbantartási utasítások át lettek adva (át lett adva, mellékelve/nem volt szükséges, nem lett átadva):</w:t>
      </w:r>
    </w:p>
    <w:p w:rsidR="00936E17" w:rsidRPr="008A4514" w:rsidRDefault="00936E17">
      <w:pPr>
        <w:spacing w:line="360" w:lineRule="auto"/>
        <w:ind w:left="284"/>
      </w:pPr>
    </w:p>
    <w:p w:rsidR="00936E17" w:rsidRPr="008A4514" w:rsidRDefault="00936E17">
      <w:pPr>
        <w:spacing w:line="360" w:lineRule="auto"/>
        <w:ind w:left="284"/>
      </w:pPr>
    </w:p>
    <w:p w:rsidR="00936E17" w:rsidRPr="008A4514" w:rsidRDefault="00765D28">
      <w:pPr>
        <w:spacing w:line="360" w:lineRule="auto"/>
        <w:rPr>
          <w:b/>
        </w:rPr>
      </w:pPr>
      <w:r w:rsidRPr="008A4514">
        <w:rPr>
          <w:b/>
        </w:rPr>
        <w:t>Az átadás-átvéltéi jegyzőkönyv mellékletei:</w:t>
      </w:r>
    </w:p>
    <w:p w:rsidR="00936E17" w:rsidRPr="008A4514" w:rsidRDefault="00765D28">
      <w:pPr>
        <w:numPr>
          <w:ilvl w:val="0"/>
          <w:numId w:val="1"/>
        </w:numPr>
        <w:spacing w:line="360" w:lineRule="auto"/>
      </w:pPr>
      <w:r w:rsidRPr="008A4514">
        <w:t>kivitelezői szerződés (rész-számlázás esetén ezek szerepeltetése a végszámla érték meghatározásához)</w:t>
      </w:r>
    </w:p>
    <w:p w:rsidR="00936E17" w:rsidRPr="008A4514" w:rsidRDefault="00765D28">
      <w:pPr>
        <w:numPr>
          <w:ilvl w:val="0"/>
          <w:numId w:val="1"/>
        </w:numPr>
        <w:spacing w:line="360" w:lineRule="auto"/>
        <w:jc w:val="both"/>
      </w:pPr>
      <w:r w:rsidRPr="008A4514">
        <w:lastRenderedPageBreak/>
        <w:t>műszaki ellenőri nyilatkozat arról, hogy a kiválasztott vállalkozó által benyújtott tételes költségvetést és a kivitelezési szerződés műszaki tartalmát rendben találta, az ajánlatban szereplő egységárak a mindenkori építőipari normatíváknak megfelelnek</w:t>
      </w:r>
    </w:p>
    <w:p w:rsidR="00936E17" w:rsidRPr="008A4514" w:rsidRDefault="00765D28">
      <w:pPr>
        <w:numPr>
          <w:ilvl w:val="0"/>
          <w:numId w:val="1"/>
        </w:numPr>
        <w:spacing w:line="360" w:lineRule="auto"/>
        <w:jc w:val="both"/>
      </w:pPr>
      <w:r w:rsidRPr="008A4514">
        <w:t>beépített anyagok, alkalmazott segédanyagok külön-külön számozott szállítói megfelelőségi nyilatkozatok, tartalomjegyzékkel</w:t>
      </w:r>
    </w:p>
    <w:p w:rsidR="00936E17" w:rsidRPr="008A4514" w:rsidRDefault="00765D28">
      <w:pPr>
        <w:numPr>
          <w:ilvl w:val="0"/>
          <w:numId w:val="1"/>
        </w:numPr>
        <w:spacing w:line="360" w:lineRule="auto"/>
        <w:jc w:val="both"/>
      </w:pPr>
      <w:r w:rsidRPr="008A4514">
        <w:t>kivitelező nyilatkozat</w:t>
      </w:r>
    </w:p>
    <w:p w:rsidR="00936E17" w:rsidRPr="008A4514" w:rsidRDefault="00765D28">
      <w:pPr>
        <w:numPr>
          <w:ilvl w:val="0"/>
          <w:numId w:val="1"/>
        </w:numPr>
        <w:spacing w:line="360" w:lineRule="auto"/>
        <w:jc w:val="both"/>
      </w:pPr>
      <w:r w:rsidRPr="008A4514">
        <w:t>aláírt megvalósulási tervdokumentáció (amennyiben voltak tervek)</w:t>
      </w:r>
    </w:p>
    <w:p w:rsidR="00936E17" w:rsidRPr="008A4514" w:rsidRDefault="00765D28">
      <w:pPr>
        <w:numPr>
          <w:ilvl w:val="0"/>
          <w:numId w:val="1"/>
        </w:numPr>
        <w:spacing w:line="360" w:lineRule="auto"/>
        <w:jc w:val="both"/>
      </w:pPr>
      <w:r w:rsidRPr="008A4514">
        <w:t>tételes elszámolásnál a felmérési naplók és a szerződés mellékletében elfogadott egységárak</w:t>
      </w:r>
    </w:p>
    <w:p w:rsidR="00936E17" w:rsidRPr="008A4514" w:rsidRDefault="00765D28">
      <w:pPr>
        <w:numPr>
          <w:ilvl w:val="0"/>
          <w:numId w:val="1"/>
        </w:numPr>
        <w:spacing w:line="360" w:lineRule="auto"/>
        <w:jc w:val="both"/>
      </w:pPr>
      <w:r w:rsidRPr="008A4514">
        <w:t>hibajegyzék</w:t>
      </w:r>
    </w:p>
    <w:p w:rsidR="00936E17" w:rsidRPr="008A4514" w:rsidRDefault="00765D28">
      <w:pPr>
        <w:numPr>
          <w:ilvl w:val="0"/>
          <w:numId w:val="1"/>
        </w:numPr>
        <w:spacing w:line="360" w:lineRule="auto"/>
        <w:jc w:val="both"/>
      </w:pPr>
      <w:r w:rsidRPr="008A4514">
        <w:t>pótmunka esetén a megrendelés, szerződés módosítás és nyilatkozat az elrendelő költségviseléséről</w:t>
      </w:r>
    </w:p>
    <w:p w:rsidR="00936E17" w:rsidRPr="008A4514" w:rsidRDefault="00765D28">
      <w:pPr>
        <w:numPr>
          <w:ilvl w:val="0"/>
          <w:numId w:val="1"/>
        </w:numPr>
        <w:spacing w:line="360" w:lineRule="auto"/>
        <w:jc w:val="both"/>
      </w:pPr>
      <w:r w:rsidRPr="008A4514">
        <w:t>kezelési-karbantartási utasítások</w:t>
      </w:r>
    </w:p>
    <w:p w:rsidR="00936E17" w:rsidRPr="008A4514" w:rsidRDefault="00765D28">
      <w:pPr>
        <w:numPr>
          <w:ilvl w:val="0"/>
          <w:numId w:val="1"/>
        </w:numPr>
        <w:spacing w:line="360" w:lineRule="auto"/>
        <w:jc w:val="both"/>
      </w:pPr>
      <w:r w:rsidRPr="008A4514">
        <w:t>építési- vagy munkanapló másolata</w:t>
      </w:r>
    </w:p>
    <w:p w:rsidR="00936E17" w:rsidRPr="008A4514" w:rsidRDefault="00765D28">
      <w:pPr>
        <w:numPr>
          <w:ilvl w:val="0"/>
          <w:numId w:val="1"/>
        </w:numPr>
        <w:spacing w:line="360" w:lineRule="auto"/>
        <w:jc w:val="both"/>
      </w:pPr>
      <w:r w:rsidRPr="008A4514">
        <w:t>műszaki ellenőri szerződés, a jogosultság igazolásával</w:t>
      </w:r>
    </w:p>
    <w:p w:rsidR="00936E17" w:rsidRPr="008A4514" w:rsidRDefault="00936E17">
      <w:pPr>
        <w:spacing w:line="360" w:lineRule="auto"/>
        <w:jc w:val="both"/>
      </w:pPr>
    </w:p>
    <w:p w:rsidR="00936E17" w:rsidRPr="008A4514" w:rsidRDefault="00765D28">
      <w:pPr>
        <w:spacing w:line="360" w:lineRule="auto"/>
        <w:jc w:val="both"/>
      </w:pPr>
      <w:r w:rsidRPr="008A4514">
        <w:t>Kelt.: …………………………………………..</w:t>
      </w:r>
      <w:r w:rsidRPr="008A4514">
        <w:tab/>
      </w:r>
    </w:p>
    <w:p w:rsidR="00936E17" w:rsidRPr="008A4514" w:rsidRDefault="00765D28">
      <w:pPr>
        <w:spacing w:line="360" w:lineRule="auto"/>
        <w:jc w:val="both"/>
      </w:pPr>
      <w:r w:rsidRPr="008A4514">
        <w:tab/>
      </w:r>
    </w:p>
    <w:p w:rsidR="00936E17" w:rsidRPr="008A4514" w:rsidRDefault="00936E17">
      <w:pPr>
        <w:spacing w:line="360" w:lineRule="auto"/>
        <w:jc w:val="both"/>
      </w:pPr>
    </w:p>
    <w:p w:rsidR="00936E17" w:rsidRPr="008A4514" w:rsidRDefault="00765D28">
      <w:pPr>
        <w:spacing w:line="360" w:lineRule="auto"/>
        <w:jc w:val="both"/>
      </w:pPr>
      <w:r w:rsidRPr="008A4514">
        <w:rPr>
          <w:rFonts w:eastAsia="Arial"/>
        </w:rPr>
        <w:t xml:space="preserve">      ……………………….………</w:t>
      </w:r>
      <w:r w:rsidRPr="008A4514">
        <w:tab/>
      </w:r>
      <w:r w:rsidRPr="008A4514">
        <w:tab/>
        <w:t>…………………………………</w:t>
      </w:r>
    </w:p>
    <w:p w:rsidR="00936E17" w:rsidRPr="008A4514" w:rsidRDefault="00765D28">
      <w:pPr>
        <w:spacing w:line="360" w:lineRule="auto"/>
        <w:jc w:val="both"/>
      </w:pPr>
      <w:r w:rsidRPr="008A4514">
        <w:t>társasház/lakásszövetkezet képviselője</w:t>
      </w:r>
      <w:r w:rsidRPr="008A4514">
        <w:tab/>
      </w:r>
      <w:r w:rsidRPr="008A4514">
        <w:tab/>
        <w:t>kivitelező vállalkozó képviselője</w:t>
      </w:r>
    </w:p>
    <w:p w:rsidR="00936E17" w:rsidRPr="008A4514" w:rsidRDefault="00765D28">
      <w:pPr>
        <w:spacing w:line="360" w:lineRule="auto"/>
        <w:jc w:val="both"/>
      </w:pPr>
      <w:r w:rsidRPr="008A4514">
        <w:tab/>
      </w:r>
    </w:p>
    <w:p w:rsidR="00936E17" w:rsidRPr="008A4514" w:rsidRDefault="00765D28">
      <w:pPr>
        <w:spacing w:line="360" w:lineRule="auto"/>
        <w:jc w:val="center"/>
        <w:rPr>
          <w:rFonts w:eastAsia="Arial"/>
        </w:rPr>
      </w:pPr>
      <w:r w:rsidRPr="008A4514">
        <w:rPr>
          <w:rFonts w:eastAsia="Arial"/>
        </w:rPr>
        <w:t>……………………………………………</w:t>
      </w:r>
    </w:p>
    <w:p w:rsidR="00936E17" w:rsidRPr="008A4514" w:rsidRDefault="00765D28">
      <w:pPr>
        <w:spacing w:line="360" w:lineRule="auto"/>
        <w:jc w:val="center"/>
      </w:pPr>
      <w:r w:rsidRPr="008A4514">
        <w:t>műszaki ellenőr</w:t>
      </w:r>
    </w:p>
    <w:sectPr w:rsidR="00936E17" w:rsidRPr="008A45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DA8" w:rsidRDefault="00B16DA8">
      <w:r>
        <w:separator/>
      </w:r>
    </w:p>
  </w:endnote>
  <w:endnote w:type="continuationSeparator" w:id="0">
    <w:p w:rsidR="00B16DA8" w:rsidRDefault="00B1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E17" w:rsidRDefault="00765D28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7320"/>
              <wp:effectExtent l="0" t="0" r="0" b="0"/>
              <wp:wrapSquare wrapText="largest"/>
              <wp:docPr id="1" name="Kere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6E17" w:rsidRDefault="00765D28">
                          <w:pPr>
                            <w:pStyle w:val="llb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A45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Keret1" o:spid="_x0000_s1026" style="position:absolute;margin-left:0;margin-top:.05pt;width:5.1pt;height:11.6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" filled="f" stroked="f">
              <v:textbox>
                <w:txbxContent>
                  <w:p w:rsidR="00936E17" w:rsidRDefault="00765D28">
                    <w:pPr>
                      <w:pStyle w:val="llb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A45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DA8" w:rsidRDefault="00B16DA8">
      <w:r>
        <w:separator/>
      </w:r>
    </w:p>
  </w:footnote>
  <w:footnote w:type="continuationSeparator" w:id="0">
    <w:p w:rsidR="00B16DA8" w:rsidRDefault="00B16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E17" w:rsidRDefault="00765D28">
    <w:pPr>
      <w:pStyle w:val="lfej"/>
      <w:jc w:val="right"/>
      <w:rPr>
        <w:sz w:val="26"/>
        <w:szCs w:val="26"/>
      </w:rPr>
    </w:pPr>
    <w:r>
      <w:rPr>
        <w:rFonts w:cs="Arial"/>
        <w:sz w:val="26"/>
        <w:szCs w:val="26"/>
      </w:rPr>
      <w:t>6. sz. melléklet</w:t>
    </w:r>
  </w:p>
  <w:p w:rsidR="00936E17" w:rsidRDefault="00936E17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C48"/>
    <w:multiLevelType w:val="multilevel"/>
    <w:tmpl w:val="7CCCFB3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8724AB"/>
    <w:multiLevelType w:val="multilevel"/>
    <w:tmpl w:val="F6C8193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/>
        <w:sz w:val="2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D236C1C"/>
    <w:multiLevelType w:val="multilevel"/>
    <w:tmpl w:val="5F92D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/>
        <w:sz w:val="2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17"/>
    <w:rsid w:val="00765D28"/>
    <w:rsid w:val="008A4514"/>
    <w:rsid w:val="00936E17"/>
    <w:rsid w:val="00B16DA8"/>
    <w:rsid w:val="00D3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82C7"/>
  <w15:docId w15:val="{D2EC5262-B0D9-4F6A-986D-F2767B13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Cmsor1">
    <w:name w:val="heading 1"/>
    <w:basedOn w:val="Cmsor"/>
    <w:p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p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p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Arial" w:hAnsi="Arial" w:cs="Arial"/>
      <w:sz w:val="22"/>
      <w:szCs w:val="22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Arial" w:hAnsi="Arial" w:cs="Arial"/>
      <w:sz w:val="22"/>
      <w:szCs w:val="22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Internet-hivatkozs">
    <w:name w:val="Internet-hivatkozás"/>
    <w:rPr>
      <w:color w:val="0000FF"/>
      <w:u w:val="single"/>
    </w:rPr>
  </w:style>
  <w:style w:type="character" w:styleId="Oldalszm">
    <w:name w:val="page number"/>
    <w:basedOn w:val="Bekezdsalapbettpusa"/>
  </w:style>
  <w:style w:type="character" w:customStyle="1" w:styleId="Lbjegyzet-karakterek">
    <w:name w:val="Lábjegyzet-karakterek"/>
    <w:qFormat/>
    <w:rPr>
      <w:vertAlign w:val="superscript"/>
    </w:rPr>
  </w:style>
  <w:style w:type="character" w:customStyle="1" w:styleId="lfejChar">
    <w:name w:val="Élőfej Char"/>
    <w:qFormat/>
    <w:rPr>
      <w:sz w:val="24"/>
      <w:szCs w:val="24"/>
    </w:rPr>
  </w:style>
  <w:style w:type="character" w:customStyle="1" w:styleId="ListLabel1">
    <w:name w:val="ListLabel 1"/>
    <w:qFormat/>
    <w:rPr>
      <w:rFonts w:ascii="Times New Roman" w:hAnsi="Times New Roman" w:cs="Arial"/>
      <w:sz w:val="26"/>
      <w:szCs w:val="22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NormlWeb">
    <w:name w:val="Normal (Web)"/>
    <w:basedOn w:val="Norml"/>
    <w:qFormat/>
    <w:pPr>
      <w:spacing w:before="280" w:after="280"/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customStyle="1" w:styleId="Lbjegyzet">
    <w:name w:val="Lábjegyzet"/>
    <w:basedOn w:val="Norml"/>
    <w:rPr>
      <w:sz w:val="20"/>
      <w:szCs w:val="20"/>
    </w:rPr>
  </w:style>
  <w:style w:type="paragraph" w:styleId="Listaszerbekezds">
    <w:name w:val="List Paragraph"/>
    <w:basedOn w:val="Norml"/>
    <w:qFormat/>
    <w:pPr>
      <w:ind w:left="708"/>
    </w:p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  <w:pPr>
      <w:spacing w:after="283"/>
      <w:ind w:left="567" w:right="567"/>
    </w:pPr>
  </w:style>
  <w:style w:type="paragraph" w:styleId="Cm">
    <w:name w:val="Title"/>
    <w:basedOn w:val="Cmsor"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Dr. Kalota Ágnes</dc:creator>
  <cp:lastModifiedBy>Kovács Gergő Lajos</cp:lastModifiedBy>
  <cp:revision>2</cp:revision>
  <dcterms:created xsi:type="dcterms:W3CDTF">2025-05-07T07:20:00Z</dcterms:created>
  <dcterms:modified xsi:type="dcterms:W3CDTF">2025-05-07T07:20:00Z</dcterms:modified>
  <dc:language>hu-HU</dc:language>
</cp:coreProperties>
</file>